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3F" w:rsidRPr="000779FA" w:rsidRDefault="00D76983" w:rsidP="00D76D3F">
      <w:pPr>
        <w:rPr>
          <w:sz w:val="22"/>
          <w:szCs w:val="22"/>
        </w:rPr>
      </w:pPr>
      <w:r>
        <w:rPr>
          <w:noProof/>
        </w:rPr>
        <w:drawing>
          <wp:inline distT="0" distB="0" distL="0" distR="0">
            <wp:extent cx="847725" cy="723900"/>
            <wp:effectExtent l="0" t="0" r="0" b="0"/>
            <wp:docPr id="2" name="Picture 2" descr="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r w:rsidR="00D76D3F">
        <w:t xml:space="preserve">                    </w:t>
      </w:r>
      <w:r w:rsidR="00D76D3F" w:rsidRPr="00D76D3F">
        <w:t xml:space="preserve"> </w:t>
      </w:r>
      <w:r w:rsidR="00D76D3F" w:rsidRPr="000779FA">
        <w:rPr>
          <w:sz w:val="22"/>
          <w:szCs w:val="22"/>
        </w:rPr>
        <w:t>ILLINOIS INSTITUTE OF TECHNOLOGY</w:t>
      </w:r>
    </w:p>
    <w:p w:rsidR="00493B6D" w:rsidRPr="000779FA" w:rsidRDefault="00493B6D">
      <w:pPr>
        <w:jc w:val="center"/>
        <w:rPr>
          <w:sz w:val="22"/>
          <w:szCs w:val="22"/>
        </w:rPr>
      </w:pPr>
      <w:r w:rsidRPr="000779FA">
        <w:rPr>
          <w:sz w:val="22"/>
          <w:szCs w:val="22"/>
        </w:rPr>
        <w:tab/>
        <w:t>INSTITUTIONAL ANIMAL CARE AND USE COMMITTEE (IACUC)</w:t>
      </w:r>
    </w:p>
    <w:p w:rsidR="009814C9" w:rsidRPr="00BF526A" w:rsidRDefault="00FD39D5" w:rsidP="00BF526A">
      <w:pPr>
        <w:ind w:left="2160" w:firstLine="720"/>
        <w:rPr>
          <w:i/>
          <w:sz w:val="22"/>
          <w:szCs w:val="22"/>
        </w:rPr>
      </w:pPr>
      <w:r w:rsidRPr="000779FA">
        <w:rPr>
          <w:i/>
          <w:sz w:val="22"/>
          <w:szCs w:val="22"/>
        </w:rPr>
        <w:t xml:space="preserve">  Thomas Irving, Ph.D., Chairperson</w:t>
      </w:r>
    </w:p>
    <w:p w:rsidR="00547BF6" w:rsidRDefault="00547BF6">
      <w:pPr>
        <w:tabs>
          <w:tab w:val="left" w:pos="-1080"/>
          <w:tab w:val="left" w:pos="-720"/>
          <w:tab w:val="left" w:pos="0"/>
          <w:tab w:val="left" w:pos="432"/>
          <w:tab w:val="left" w:pos="864"/>
          <w:tab w:val="left" w:pos="2520"/>
          <w:tab w:val="left" w:pos="3427"/>
          <w:tab w:val="left" w:pos="8640"/>
          <w:tab w:val="left" w:pos="8820"/>
          <w:tab w:val="left" w:pos="9360"/>
        </w:tabs>
        <w:jc w:val="both"/>
        <w:rPr>
          <w:sz w:val="22"/>
          <w:szCs w:val="22"/>
        </w:rPr>
      </w:pPr>
    </w:p>
    <w:p w:rsidR="00771ECA" w:rsidRPr="00865764" w:rsidRDefault="00771ECA" w:rsidP="00771ECA">
      <w:pPr>
        <w:tabs>
          <w:tab w:val="left" w:pos="-1080"/>
          <w:tab w:val="left" w:pos="-720"/>
          <w:tab w:val="left" w:pos="0"/>
          <w:tab w:val="left" w:pos="432"/>
          <w:tab w:val="left" w:pos="864"/>
          <w:tab w:val="left" w:pos="2520"/>
          <w:tab w:val="left" w:pos="3427"/>
          <w:tab w:val="left" w:pos="8640"/>
          <w:tab w:val="left" w:pos="8820"/>
          <w:tab w:val="left" w:pos="9360"/>
        </w:tabs>
        <w:jc w:val="center"/>
        <w:rPr>
          <w:szCs w:val="22"/>
        </w:rPr>
      </w:pPr>
      <w:r w:rsidRPr="00865764">
        <w:rPr>
          <w:szCs w:val="22"/>
        </w:rPr>
        <w:t>Animal Procurement and Transportation Policy</w:t>
      </w:r>
    </w:p>
    <w:p w:rsidR="00771ECA" w:rsidRPr="00865764" w:rsidRDefault="00771ECA" w:rsidP="00771ECA">
      <w:pPr>
        <w:tabs>
          <w:tab w:val="left" w:pos="-1080"/>
          <w:tab w:val="left" w:pos="-720"/>
          <w:tab w:val="left" w:pos="0"/>
          <w:tab w:val="left" w:pos="432"/>
          <w:tab w:val="left" w:pos="864"/>
          <w:tab w:val="left" w:pos="2520"/>
          <w:tab w:val="left" w:pos="3427"/>
          <w:tab w:val="left" w:pos="8640"/>
          <w:tab w:val="left" w:pos="8820"/>
          <w:tab w:val="left" w:pos="9360"/>
        </w:tabs>
        <w:jc w:val="center"/>
        <w:rPr>
          <w:szCs w:val="22"/>
        </w:rPr>
      </w:pPr>
    </w:p>
    <w:p w:rsidR="00771ECA" w:rsidRPr="00865764" w:rsidRDefault="00771ECA" w:rsidP="00771ECA">
      <w:pPr>
        <w:tabs>
          <w:tab w:val="left" w:pos="-1080"/>
          <w:tab w:val="left" w:pos="-720"/>
          <w:tab w:val="left" w:pos="0"/>
          <w:tab w:val="left" w:pos="432"/>
          <w:tab w:val="left" w:pos="864"/>
          <w:tab w:val="left" w:pos="2520"/>
          <w:tab w:val="left" w:pos="3427"/>
          <w:tab w:val="left" w:pos="8640"/>
          <w:tab w:val="left" w:pos="8820"/>
          <w:tab w:val="left" w:pos="9360"/>
        </w:tabs>
        <w:jc w:val="both"/>
        <w:rPr>
          <w:szCs w:val="22"/>
        </w:rPr>
      </w:pPr>
      <w:r w:rsidRPr="00865764">
        <w:rPr>
          <w:szCs w:val="22"/>
        </w:rPr>
        <w:t xml:space="preserve">The IACUC at Illinois Institute of Technology </w:t>
      </w:r>
      <w:r w:rsidR="00865764" w:rsidRPr="00865764">
        <w:rPr>
          <w:szCs w:val="22"/>
        </w:rPr>
        <w:t xml:space="preserve">(IIT) </w:t>
      </w:r>
      <w:r w:rsidR="00865764">
        <w:rPr>
          <w:szCs w:val="22"/>
        </w:rPr>
        <w:t>bears overall responsibility for oversight of the animal research programs</w:t>
      </w:r>
      <w:r w:rsidRPr="00865764">
        <w:rPr>
          <w:szCs w:val="22"/>
        </w:rPr>
        <w:t>. As such, the IACUC expects all animal researchers to follow appropriate procurement and transportation procedures when conducting animal research.</w:t>
      </w:r>
      <w:r w:rsidR="00865764">
        <w:rPr>
          <w:szCs w:val="22"/>
        </w:rPr>
        <w:t xml:space="preserve"> This policy shall apply to all animal researchers whose animals are housed in the shared animal facility, ERB 118C:</w:t>
      </w:r>
    </w:p>
    <w:p w:rsidR="00771ECA" w:rsidRPr="00865764" w:rsidRDefault="00771ECA" w:rsidP="00771ECA">
      <w:pPr>
        <w:tabs>
          <w:tab w:val="left" w:pos="-1080"/>
          <w:tab w:val="left" w:pos="-720"/>
          <w:tab w:val="left" w:pos="0"/>
          <w:tab w:val="left" w:pos="432"/>
          <w:tab w:val="left" w:pos="864"/>
          <w:tab w:val="left" w:pos="2520"/>
          <w:tab w:val="left" w:pos="3427"/>
          <w:tab w:val="left" w:pos="8640"/>
          <w:tab w:val="left" w:pos="8820"/>
          <w:tab w:val="left" w:pos="9360"/>
        </w:tabs>
        <w:jc w:val="both"/>
        <w:rPr>
          <w:szCs w:val="22"/>
        </w:rPr>
      </w:pPr>
    </w:p>
    <w:p w:rsidR="00771ECA" w:rsidRPr="00865764" w:rsidRDefault="00771ECA" w:rsidP="00771ECA">
      <w:pPr>
        <w:pStyle w:val="ListParagraph"/>
        <w:numPr>
          <w:ilvl w:val="0"/>
          <w:numId w:val="1"/>
        </w:numPr>
        <w:tabs>
          <w:tab w:val="left" w:pos="-1080"/>
          <w:tab w:val="left" w:pos="-720"/>
          <w:tab w:val="left" w:pos="0"/>
          <w:tab w:val="left" w:pos="432"/>
          <w:tab w:val="left" w:pos="864"/>
          <w:tab w:val="left" w:pos="2520"/>
          <w:tab w:val="left" w:pos="3427"/>
          <w:tab w:val="left" w:pos="8640"/>
          <w:tab w:val="left" w:pos="8820"/>
          <w:tab w:val="left" w:pos="9360"/>
        </w:tabs>
        <w:jc w:val="both"/>
        <w:rPr>
          <w:szCs w:val="22"/>
        </w:rPr>
      </w:pPr>
      <w:r w:rsidRPr="00865764">
        <w:rPr>
          <w:szCs w:val="22"/>
        </w:rPr>
        <w:t>Prior to purchasing or transporting any animal into the shared housing facility, a researcher must notify the IACUC. The advance notice must include the researcher’s name, the approved protocol number, the total number and type of animals, and any additional special care or instructions.</w:t>
      </w:r>
    </w:p>
    <w:p w:rsidR="00D73AFC" w:rsidRDefault="00D73AFC" w:rsidP="00771ECA">
      <w:pPr>
        <w:pStyle w:val="ListParagraph"/>
        <w:numPr>
          <w:ilvl w:val="0"/>
          <w:numId w:val="1"/>
        </w:numPr>
        <w:tabs>
          <w:tab w:val="left" w:pos="-1080"/>
          <w:tab w:val="left" w:pos="-720"/>
          <w:tab w:val="left" w:pos="0"/>
          <w:tab w:val="left" w:pos="432"/>
          <w:tab w:val="left" w:pos="864"/>
          <w:tab w:val="left" w:pos="2520"/>
          <w:tab w:val="left" w:pos="3427"/>
          <w:tab w:val="left" w:pos="8640"/>
          <w:tab w:val="left" w:pos="8820"/>
          <w:tab w:val="left" w:pos="9360"/>
        </w:tabs>
        <w:jc w:val="both"/>
        <w:rPr>
          <w:szCs w:val="22"/>
        </w:rPr>
      </w:pPr>
      <w:r w:rsidRPr="00865764">
        <w:rPr>
          <w:szCs w:val="22"/>
        </w:rPr>
        <w:t>The IACUC will review animal purchasing and transportation requests to confirm compliance with the approved IACUC protocol.</w:t>
      </w:r>
    </w:p>
    <w:p w:rsidR="00865764" w:rsidRPr="00865764" w:rsidRDefault="00865764" w:rsidP="00865764">
      <w:pPr>
        <w:pStyle w:val="ListParagraph"/>
        <w:numPr>
          <w:ilvl w:val="0"/>
          <w:numId w:val="1"/>
        </w:numPr>
        <w:tabs>
          <w:tab w:val="left" w:pos="-1080"/>
          <w:tab w:val="left" w:pos="-720"/>
          <w:tab w:val="left" w:pos="0"/>
          <w:tab w:val="left" w:pos="432"/>
          <w:tab w:val="left" w:pos="864"/>
          <w:tab w:val="left" w:pos="2520"/>
          <w:tab w:val="left" w:pos="3427"/>
          <w:tab w:val="left" w:pos="8640"/>
          <w:tab w:val="left" w:pos="8820"/>
          <w:tab w:val="left" w:pos="9360"/>
        </w:tabs>
        <w:jc w:val="both"/>
        <w:rPr>
          <w:szCs w:val="22"/>
        </w:rPr>
      </w:pPr>
      <w:r w:rsidRPr="00865764">
        <w:rPr>
          <w:szCs w:val="22"/>
        </w:rPr>
        <w:t>When animals arrive at the shared animal housing facility, the numbers of each strain of each species are recorded along with the princip</w:t>
      </w:r>
      <w:r>
        <w:rPr>
          <w:szCs w:val="22"/>
        </w:rPr>
        <w:t>a</w:t>
      </w:r>
      <w:r w:rsidRPr="00865764">
        <w:rPr>
          <w:szCs w:val="22"/>
        </w:rPr>
        <w:t>l investigator and relevant protocol number.</w:t>
      </w:r>
      <w:bookmarkStart w:id="0" w:name="_GoBack"/>
      <w:bookmarkEnd w:id="0"/>
    </w:p>
    <w:p w:rsidR="00865764" w:rsidRPr="00865764" w:rsidRDefault="00865764" w:rsidP="00865764">
      <w:pPr>
        <w:pStyle w:val="ListParagraph"/>
        <w:tabs>
          <w:tab w:val="left" w:pos="-1080"/>
          <w:tab w:val="left" w:pos="-720"/>
          <w:tab w:val="left" w:pos="0"/>
          <w:tab w:val="left" w:pos="432"/>
          <w:tab w:val="left" w:pos="864"/>
          <w:tab w:val="left" w:pos="2520"/>
          <w:tab w:val="left" w:pos="3427"/>
          <w:tab w:val="left" w:pos="8640"/>
          <w:tab w:val="left" w:pos="8820"/>
          <w:tab w:val="left" w:pos="9360"/>
        </w:tabs>
        <w:jc w:val="both"/>
        <w:rPr>
          <w:szCs w:val="22"/>
        </w:rPr>
      </w:pPr>
    </w:p>
    <w:p w:rsidR="00BF526A" w:rsidRPr="00865764" w:rsidRDefault="00BF526A" w:rsidP="00D76D3F">
      <w:pPr>
        <w:rPr>
          <w:szCs w:val="22"/>
        </w:rPr>
      </w:pPr>
    </w:p>
    <w:p w:rsidR="00E27277" w:rsidRPr="00865764" w:rsidRDefault="00E27277" w:rsidP="00D76D3F">
      <w:pPr>
        <w:rPr>
          <w:szCs w:val="22"/>
        </w:rPr>
      </w:pPr>
    </w:p>
    <w:p w:rsidR="00BF526A" w:rsidRPr="00865764" w:rsidRDefault="00BF526A" w:rsidP="00D76D3F">
      <w:pPr>
        <w:rPr>
          <w:szCs w:val="22"/>
        </w:rPr>
      </w:pPr>
      <w:r w:rsidRPr="00865764">
        <w:rPr>
          <w:szCs w:val="22"/>
        </w:rPr>
        <w:t>Office of Research Compliance</w:t>
      </w:r>
    </w:p>
    <w:p w:rsidR="00BF526A" w:rsidRPr="00865764" w:rsidRDefault="00BF526A" w:rsidP="00D76D3F">
      <w:pPr>
        <w:rPr>
          <w:szCs w:val="22"/>
        </w:rPr>
      </w:pPr>
      <w:r w:rsidRPr="00865764">
        <w:rPr>
          <w:szCs w:val="22"/>
        </w:rPr>
        <w:t>Phone: 312-567-7141</w:t>
      </w:r>
    </w:p>
    <w:p w:rsidR="00BF526A" w:rsidRPr="00865764" w:rsidRDefault="00BF526A" w:rsidP="00D76D3F">
      <w:pPr>
        <w:rPr>
          <w:szCs w:val="22"/>
        </w:rPr>
      </w:pPr>
      <w:r w:rsidRPr="00865764">
        <w:rPr>
          <w:szCs w:val="22"/>
        </w:rPr>
        <w:t>Email: iacuc@iit.edu</w:t>
      </w:r>
    </w:p>
    <w:sectPr w:rsidR="00BF526A" w:rsidRPr="00865764" w:rsidSect="00E73594">
      <w:headerReference w:type="even" r:id="rId8"/>
      <w:headerReference w:type="default" r:id="rId9"/>
      <w:footerReference w:type="even" r:id="rId10"/>
      <w:footerReference w:type="default" r:id="rId11"/>
      <w:headerReference w:type="first" r:id="rId12"/>
      <w:footerReference w:type="first" r:id="rId13"/>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38" w:rsidRDefault="00EA5A38" w:rsidP="00EA5A38">
      <w:r>
        <w:separator/>
      </w:r>
    </w:p>
  </w:endnote>
  <w:endnote w:type="continuationSeparator" w:id="0">
    <w:p w:rsidR="00EA5A38" w:rsidRDefault="00EA5A38" w:rsidP="00EA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8" w:rsidRDefault="00EA5A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8" w:rsidRDefault="00EA5A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8" w:rsidRDefault="00EA5A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38" w:rsidRDefault="00EA5A38" w:rsidP="00EA5A38">
      <w:r>
        <w:separator/>
      </w:r>
    </w:p>
  </w:footnote>
  <w:footnote w:type="continuationSeparator" w:id="0">
    <w:p w:rsidR="00EA5A38" w:rsidRDefault="00EA5A38" w:rsidP="00EA5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8" w:rsidRDefault="00EA5A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53308"/>
      <w:docPartObj>
        <w:docPartGallery w:val="Watermarks"/>
        <w:docPartUnique/>
      </w:docPartObj>
    </w:sdtPr>
    <w:sdtEndPr/>
    <w:sdtContent>
      <w:p w:rsidR="00EA5A38" w:rsidRDefault="00865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8" w:rsidRDefault="00EA5A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26FC"/>
    <w:multiLevelType w:val="hybridMultilevel"/>
    <w:tmpl w:val="B8482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EF"/>
    <w:rsid w:val="00075CC3"/>
    <w:rsid w:val="00076B1D"/>
    <w:rsid w:val="000779FA"/>
    <w:rsid w:val="000B2439"/>
    <w:rsid w:val="000C52D4"/>
    <w:rsid w:val="000F0689"/>
    <w:rsid w:val="001654E4"/>
    <w:rsid w:val="00207F17"/>
    <w:rsid w:val="00237B7F"/>
    <w:rsid w:val="00254B57"/>
    <w:rsid w:val="002632F5"/>
    <w:rsid w:val="00264B36"/>
    <w:rsid w:val="002E772B"/>
    <w:rsid w:val="0031298C"/>
    <w:rsid w:val="003314BA"/>
    <w:rsid w:val="003B0B6F"/>
    <w:rsid w:val="003C5204"/>
    <w:rsid w:val="003D17B3"/>
    <w:rsid w:val="00405A08"/>
    <w:rsid w:val="00483E35"/>
    <w:rsid w:val="00493B6D"/>
    <w:rsid w:val="004A289E"/>
    <w:rsid w:val="004B32E8"/>
    <w:rsid w:val="00525902"/>
    <w:rsid w:val="00547BF6"/>
    <w:rsid w:val="005B2B43"/>
    <w:rsid w:val="005F644D"/>
    <w:rsid w:val="0060627E"/>
    <w:rsid w:val="00616668"/>
    <w:rsid w:val="00630D13"/>
    <w:rsid w:val="00645439"/>
    <w:rsid w:val="006B1CC6"/>
    <w:rsid w:val="006C13B2"/>
    <w:rsid w:val="00713C30"/>
    <w:rsid w:val="00715BAD"/>
    <w:rsid w:val="00770882"/>
    <w:rsid w:val="00771ECA"/>
    <w:rsid w:val="00780B46"/>
    <w:rsid w:val="007E6646"/>
    <w:rsid w:val="00865764"/>
    <w:rsid w:val="008A02BE"/>
    <w:rsid w:val="008C407F"/>
    <w:rsid w:val="00910C94"/>
    <w:rsid w:val="00937E12"/>
    <w:rsid w:val="009450D6"/>
    <w:rsid w:val="00950265"/>
    <w:rsid w:val="009772BF"/>
    <w:rsid w:val="009814C9"/>
    <w:rsid w:val="00B30F63"/>
    <w:rsid w:val="00B908CF"/>
    <w:rsid w:val="00BF526A"/>
    <w:rsid w:val="00CB4F9D"/>
    <w:rsid w:val="00CD5C91"/>
    <w:rsid w:val="00D71DB1"/>
    <w:rsid w:val="00D73AFC"/>
    <w:rsid w:val="00D76983"/>
    <w:rsid w:val="00D76D3F"/>
    <w:rsid w:val="00E03690"/>
    <w:rsid w:val="00E047DA"/>
    <w:rsid w:val="00E060AA"/>
    <w:rsid w:val="00E27277"/>
    <w:rsid w:val="00E50C84"/>
    <w:rsid w:val="00E52BEF"/>
    <w:rsid w:val="00E73594"/>
    <w:rsid w:val="00EA4DC7"/>
    <w:rsid w:val="00EA5A38"/>
    <w:rsid w:val="00EF3877"/>
    <w:rsid w:val="00F00262"/>
    <w:rsid w:val="00F305EF"/>
    <w:rsid w:val="00F43E93"/>
    <w:rsid w:val="00F5175A"/>
    <w:rsid w:val="00F60806"/>
    <w:rsid w:val="00F87641"/>
    <w:rsid w:val="00FD39D5"/>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7387BB"/>
  <w15:chartTrackingRefBased/>
  <w15:docId w15:val="{9C3DBCAF-C098-4714-9801-A4D9F3F3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0C52D4"/>
    <w:rPr>
      <w:color w:val="800080"/>
      <w:u w:val="single"/>
    </w:rPr>
  </w:style>
  <w:style w:type="character" w:styleId="Hyperlink">
    <w:name w:val="Hyperlink"/>
    <w:basedOn w:val="DefaultParagraphFont"/>
    <w:rsid w:val="00E27277"/>
    <w:rPr>
      <w:color w:val="0563C1" w:themeColor="hyperlink"/>
      <w:u w:val="single"/>
    </w:rPr>
  </w:style>
  <w:style w:type="paragraph" w:styleId="Header">
    <w:name w:val="header"/>
    <w:basedOn w:val="Normal"/>
    <w:link w:val="HeaderChar"/>
    <w:rsid w:val="00EA5A38"/>
    <w:pPr>
      <w:tabs>
        <w:tab w:val="center" w:pos="4680"/>
        <w:tab w:val="right" w:pos="9360"/>
      </w:tabs>
    </w:pPr>
  </w:style>
  <w:style w:type="character" w:customStyle="1" w:styleId="HeaderChar">
    <w:name w:val="Header Char"/>
    <w:basedOn w:val="DefaultParagraphFont"/>
    <w:link w:val="Header"/>
    <w:rsid w:val="00EA5A38"/>
    <w:rPr>
      <w:sz w:val="24"/>
      <w:szCs w:val="24"/>
    </w:rPr>
  </w:style>
  <w:style w:type="paragraph" w:styleId="Footer">
    <w:name w:val="footer"/>
    <w:basedOn w:val="Normal"/>
    <w:link w:val="FooterChar"/>
    <w:rsid w:val="00EA5A38"/>
    <w:pPr>
      <w:tabs>
        <w:tab w:val="center" w:pos="4680"/>
        <w:tab w:val="right" w:pos="9360"/>
      </w:tabs>
    </w:pPr>
  </w:style>
  <w:style w:type="character" w:customStyle="1" w:styleId="FooterChar">
    <w:name w:val="Footer Char"/>
    <w:basedOn w:val="DefaultParagraphFont"/>
    <w:link w:val="Footer"/>
    <w:rsid w:val="00EA5A38"/>
    <w:rPr>
      <w:sz w:val="24"/>
      <w:szCs w:val="24"/>
    </w:rPr>
  </w:style>
  <w:style w:type="paragraph" w:styleId="ListParagraph">
    <w:name w:val="List Paragraph"/>
    <w:basedOn w:val="Normal"/>
    <w:uiPriority w:val="34"/>
    <w:qFormat/>
    <w:rsid w:val="00771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 E M O R A N D U M</vt:lpstr>
    </vt:vector>
  </TitlesOfParts>
  <Company>IIT</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Mariam Othman</dc:creator>
  <cp:keywords/>
  <cp:lastModifiedBy>Josh Hignight</cp:lastModifiedBy>
  <cp:revision>3</cp:revision>
  <cp:lastPrinted>2014-03-13T17:01:00Z</cp:lastPrinted>
  <dcterms:created xsi:type="dcterms:W3CDTF">2018-08-10T20:11:00Z</dcterms:created>
  <dcterms:modified xsi:type="dcterms:W3CDTF">2018-08-28T17:01:00Z</dcterms:modified>
</cp:coreProperties>
</file>