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BE9DF" w14:textId="040CAB6F" w:rsidR="00D3153B" w:rsidRPr="005C29F2" w:rsidRDefault="00D3153B" w:rsidP="005C29F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5C29F2">
        <w:rPr>
          <w:rFonts w:cstheme="minorHAnsi"/>
          <w:b/>
          <w:bCs/>
          <w:color w:val="000000"/>
          <w:kern w:val="0"/>
          <w:sz w:val="28"/>
          <w:szCs w:val="28"/>
        </w:rPr>
        <w:t>Training Procedures</w:t>
      </w:r>
      <w:r w:rsidR="00577BEA" w:rsidRPr="005C29F2">
        <w:rPr>
          <w:rFonts w:cstheme="minorHAnsi"/>
          <w:b/>
          <w:bCs/>
          <w:color w:val="000000"/>
          <w:kern w:val="0"/>
          <w:sz w:val="28"/>
          <w:szCs w:val="28"/>
        </w:rPr>
        <w:t xml:space="preserve"> for Vertebrate Animal Research at the Illinois Institute of Technology</w:t>
      </w:r>
    </w:p>
    <w:p w14:paraId="1B12B4D1" w14:textId="77777777" w:rsidR="000A5F2E" w:rsidRPr="006C5051" w:rsidRDefault="000A5F2E" w:rsidP="00D3153B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</w:p>
    <w:p w14:paraId="461B3673" w14:textId="6604F26D" w:rsidR="00D3153B" w:rsidRPr="006C5051" w:rsidRDefault="00D3153B" w:rsidP="00D3153B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 w:rsidRPr="006C5051">
        <w:rPr>
          <w:rFonts w:cstheme="minorHAnsi"/>
          <w:color w:val="000000"/>
          <w:kern w:val="0"/>
        </w:rPr>
        <w:t>All personnel conducting animal research at Illinois Institute of Technology must be adequately</w:t>
      </w:r>
      <w:r w:rsidR="00BD5ACF">
        <w:rPr>
          <w:rFonts w:cstheme="minorHAnsi"/>
          <w:color w:val="000000"/>
          <w:kern w:val="0"/>
        </w:rPr>
        <w:t xml:space="preserve"> </w:t>
      </w:r>
      <w:r w:rsidRPr="006C5051">
        <w:rPr>
          <w:rFonts w:cstheme="minorHAnsi"/>
          <w:color w:val="000000"/>
          <w:kern w:val="0"/>
        </w:rPr>
        <w:t>qualified, educated, and trained for the proposed types of research conducted. This policy shall</w:t>
      </w:r>
    </w:p>
    <w:p w14:paraId="1D04A203" w14:textId="77777777" w:rsidR="00D3153B" w:rsidRPr="006C5051" w:rsidRDefault="00D3153B" w:rsidP="00D3153B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 w:rsidRPr="006C5051">
        <w:rPr>
          <w:rFonts w:cstheme="minorHAnsi"/>
          <w:color w:val="000000"/>
          <w:kern w:val="0"/>
        </w:rPr>
        <w:t>apply to all researchers who submit protocols to the IACUC for review and approval:</w:t>
      </w:r>
    </w:p>
    <w:p w14:paraId="32FAF487" w14:textId="77777777" w:rsidR="00D3153B" w:rsidRPr="006C5051" w:rsidRDefault="00D3153B" w:rsidP="00D3153B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</w:p>
    <w:p w14:paraId="55C80476" w14:textId="77777777" w:rsidR="00D3153B" w:rsidRPr="006C5051" w:rsidRDefault="00D3153B" w:rsidP="00D3153B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 w:rsidRPr="006C5051">
        <w:rPr>
          <w:rFonts w:cstheme="minorHAnsi"/>
          <w:color w:val="000000"/>
          <w:kern w:val="0"/>
        </w:rPr>
        <w:t>1. The IACUC will require research personnel and IACUC members to complete training</w:t>
      </w:r>
    </w:p>
    <w:p w14:paraId="7560059F" w14:textId="77777777" w:rsidR="00D3153B" w:rsidRPr="006C5051" w:rsidRDefault="00D3153B" w:rsidP="00D3153B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 w:rsidRPr="006C5051">
        <w:rPr>
          <w:rFonts w:cstheme="minorHAnsi"/>
          <w:color w:val="000000"/>
          <w:kern w:val="0"/>
        </w:rPr>
        <w:t>modules in CITI (</w:t>
      </w:r>
      <w:r w:rsidRPr="006C5051">
        <w:rPr>
          <w:rFonts w:cstheme="minorHAnsi"/>
          <w:color w:val="0563C2"/>
          <w:kern w:val="0"/>
        </w:rPr>
        <w:t>www.citiprogram.org</w:t>
      </w:r>
      <w:r w:rsidRPr="006C5051">
        <w:rPr>
          <w:rFonts w:cstheme="minorHAnsi"/>
          <w:color w:val="000000"/>
          <w:kern w:val="0"/>
        </w:rPr>
        <w:t>) based on research protocol submissions under</w:t>
      </w:r>
    </w:p>
    <w:p w14:paraId="7FC48E08" w14:textId="77777777" w:rsidR="00D3153B" w:rsidRPr="006C5051" w:rsidRDefault="00D3153B" w:rsidP="00D3153B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 w:rsidRPr="006C5051">
        <w:rPr>
          <w:rFonts w:cstheme="minorHAnsi"/>
          <w:color w:val="000000"/>
          <w:kern w:val="0"/>
        </w:rPr>
        <w:t>review. IACUC members shall complete training modules applicable to their duties as</w:t>
      </w:r>
    </w:p>
    <w:p w14:paraId="3289D10D" w14:textId="77777777" w:rsidR="00D3153B" w:rsidRPr="006C5051" w:rsidRDefault="00D3153B" w:rsidP="00D3153B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 w:rsidRPr="006C5051">
        <w:rPr>
          <w:rFonts w:cstheme="minorHAnsi"/>
          <w:color w:val="000000"/>
          <w:kern w:val="0"/>
        </w:rPr>
        <w:t>committee members.</w:t>
      </w:r>
    </w:p>
    <w:p w14:paraId="66213FF2" w14:textId="2C1CD07A" w:rsidR="00D3153B" w:rsidRPr="006C5051" w:rsidRDefault="00D3153B" w:rsidP="006C5051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2. </w:t>
      </w:r>
      <w:r w:rsidR="00A0271B"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Prior to </w:t>
      </w:r>
      <w:r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submitting a </w:t>
      </w:r>
      <w:r w:rsidR="00A0271B"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new </w:t>
      </w:r>
      <w:r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protocol, </w:t>
      </w:r>
      <w:r w:rsidR="00A0271B"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each </w:t>
      </w:r>
      <w:r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researcher </w:t>
      </w:r>
      <w:r w:rsidR="00A0271B"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who will be involved in work </w:t>
      </w:r>
      <w:r w:rsidR="00577BEA"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involving </w:t>
      </w:r>
      <w:r w:rsidR="00A0271B"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live </w:t>
      </w:r>
      <w:r w:rsidR="00577BEA"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vertebrate </w:t>
      </w:r>
      <w:r w:rsidR="00A0271B"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animals </w:t>
      </w:r>
      <w:r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shall identify the CITI training modules (or</w:t>
      </w:r>
      <w:r w:rsidR="00A0271B"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r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equivalent) required to do the proposed work</w:t>
      </w:r>
      <w:r w:rsidR="00A0271B"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by selecting the required courses on the IIT CITI page by filling out the questionnaire on  </w:t>
      </w:r>
      <w:r w:rsidR="00BD5ACF" w:rsidRPr="00BD5AC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https://my.iit.edu/web/home-community/research </w:t>
      </w:r>
      <w:r w:rsidR="00BD5AC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under </w:t>
      </w:r>
      <w:r w:rsidR="00BD5ACF" w:rsidRPr="00BD5AC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“</w:t>
      </w:r>
      <w:r w:rsidR="00BD5ACF" w:rsidRPr="00BD5ACF">
        <w:rPr>
          <w:rFonts w:asciiTheme="minorHAnsi" w:hAnsiTheme="minorHAnsi" w:cstheme="minorHAnsi"/>
          <w:sz w:val="24"/>
          <w:szCs w:val="24"/>
        </w:rPr>
        <w:t>Access CITI Training Courses</w:t>
      </w:r>
      <w:r w:rsidR="00BD5ACF" w:rsidRPr="00BD5AC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“</w:t>
      </w:r>
      <w:r w:rsidR="00BD5AC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which brings you to a personalized web page. </w:t>
      </w:r>
      <w:r w:rsidR="00A0271B"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Required courses will appear as “</w:t>
      </w:r>
      <w:r w:rsidR="00A0271B" w:rsidRPr="006C5051">
        <w:rPr>
          <w:rFonts w:asciiTheme="minorHAnsi" w:hAnsiTheme="minorHAnsi" w:cstheme="minorHAnsi"/>
          <w:b w:val="0"/>
          <w:bCs w:val="0"/>
          <w:sz w:val="24"/>
          <w:szCs w:val="24"/>
        </w:rPr>
        <w:t>Courses ready to begin” on the individual’s CITI training page which also reports completed courses.</w:t>
      </w:r>
      <w:r w:rsidR="00125DA4" w:rsidRPr="006C505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Records of completion </w:t>
      </w:r>
      <w:r w:rsidR="00577BEA" w:rsidRPr="006C505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all courses </w:t>
      </w:r>
      <w:r w:rsidR="00125DA4" w:rsidRPr="006C5051">
        <w:rPr>
          <w:rFonts w:asciiTheme="minorHAnsi" w:hAnsiTheme="minorHAnsi" w:cstheme="minorHAnsi"/>
          <w:b w:val="0"/>
          <w:bCs w:val="0"/>
          <w:sz w:val="24"/>
          <w:szCs w:val="24"/>
        </w:rPr>
        <w:t>can be downloaded from this page.</w:t>
      </w:r>
      <w:r w:rsidR="00A0271B" w:rsidRPr="006C505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The </w:t>
      </w:r>
      <w:r w:rsidR="00A0271B"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princip</w:t>
      </w:r>
      <w:r w:rsidR="00577BEA"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al</w:t>
      </w:r>
      <w:r w:rsidR="00A0271B"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investigator for the protocol </w:t>
      </w:r>
      <w:r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must submit the </w:t>
      </w:r>
      <w:r w:rsidR="00125DA4" w:rsidRPr="006C505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completion certificate</w:t>
      </w:r>
      <w:r w:rsidRPr="006C505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(s) </w:t>
      </w:r>
      <w:r w:rsidR="00125DA4" w:rsidRPr="006C505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each course </w:t>
      </w:r>
      <w:r w:rsidRPr="006C5051">
        <w:rPr>
          <w:rFonts w:asciiTheme="minorHAnsi" w:hAnsiTheme="minorHAnsi" w:cstheme="minorHAnsi"/>
          <w:b w:val="0"/>
          <w:bCs w:val="0"/>
          <w:sz w:val="24"/>
          <w:szCs w:val="24"/>
        </w:rPr>
        <w:t>for all individuals listed on the protocol with each distinct</w:t>
      </w:r>
      <w:r w:rsidR="00A0271B" w:rsidRPr="006C505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6C5051">
        <w:rPr>
          <w:rFonts w:asciiTheme="minorHAnsi" w:hAnsiTheme="minorHAnsi" w:cstheme="minorHAnsi"/>
          <w:b w:val="0"/>
          <w:bCs w:val="0"/>
          <w:sz w:val="24"/>
          <w:szCs w:val="24"/>
        </w:rPr>
        <w:t>protocol submission for the IACUC to review.</w:t>
      </w:r>
      <w:r w:rsidR="00954AF7" w:rsidRPr="006C505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Investigators from collaborating institutions must supply documentation appropriate for training received at their home institution.</w:t>
      </w:r>
    </w:p>
    <w:p w14:paraId="249F1F40" w14:textId="21FAF776" w:rsidR="00D3153B" w:rsidRPr="006C5051" w:rsidRDefault="00D3153B" w:rsidP="00D3153B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 w:rsidRPr="006C5051">
        <w:rPr>
          <w:rFonts w:cstheme="minorHAnsi"/>
          <w:color w:val="000000"/>
          <w:kern w:val="0"/>
        </w:rPr>
        <w:t xml:space="preserve">3. During the protocol review process, the IACUC will review the </w:t>
      </w:r>
      <w:r w:rsidR="00577BEA" w:rsidRPr="006C5051">
        <w:rPr>
          <w:rFonts w:cstheme="minorHAnsi"/>
          <w:color w:val="000000"/>
          <w:kern w:val="0"/>
        </w:rPr>
        <w:t>provide</w:t>
      </w:r>
      <w:r w:rsidR="00A622F5" w:rsidRPr="006C5051">
        <w:rPr>
          <w:rFonts w:cstheme="minorHAnsi"/>
          <w:color w:val="000000"/>
          <w:kern w:val="0"/>
        </w:rPr>
        <w:t>d</w:t>
      </w:r>
      <w:r w:rsidR="00577BEA" w:rsidRPr="006C5051">
        <w:rPr>
          <w:rFonts w:cstheme="minorHAnsi"/>
          <w:color w:val="000000"/>
          <w:kern w:val="0"/>
        </w:rPr>
        <w:t xml:space="preserve"> </w:t>
      </w:r>
      <w:r w:rsidRPr="006C5051">
        <w:rPr>
          <w:rFonts w:cstheme="minorHAnsi"/>
          <w:color w:val="000000"/>
          <w:kern w:val="0"/>
        </w:rPr>
        <w:t xml:space="preserve">training </w:t>
      </w:r>
      <w:r w:rsidR="00577BEA" w:rsidRPr="006C5051">
        <w:rPr>
          <w:rFonts w:cstheme="minorHAnsi"/>
          <w:color w:val="000000"/>
          <w:kern w:val="0"/>
        </w:rPr>
        <w:t>records</w:t>
      </w:r>
    </w:p>
    <w:p w14:paraId="19C7FA73" w14:textId="0201E842" w:rsidR="00D3153B" w:rsidRPr="006C5051" w:rsidRDefault="00D3153B" w:rsidP="00D3153B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 w:rsidRPr="006C5051">
        <w:rPr>
          <w:rFonts w:cstheme="minorHAnsi"/>
          <w:color w:val="000000"/>
          <w:kern w:val="0"/>
        </w:rPr>
        <w:t>to ensure that the modules that have been completed</w:t>
      </w:r>
      <w:r w:rsidR="00577BEA" w:rsidRPr="006C5051">
        <w:rPr>
          <w:rFonts w:cstheme="minorHAnsi"/>
          <w:color w:val="000000"/>
          <w:kern w:val="0"/>
        </w:rPr>
        <w:t xml:space="preserve"> </w:t>
      </w:r>
      <w:r w:rsidRPr="006C5051">
        <w:rPr>
          <w:rFonts w:cstheme="minorHAnsi"/>
          <w:color w:val="000000"/>
          <w:kern w:val="0"/>
        </w:rPr>
        <w:t>match the specified research aims. If any additional training modules are determined to be</w:t>
      </w:r>
      <w:r w:rsidR="00577BEA" w:rsidRPr="006C5051">
        <w:rPr>
          <w:rFonts w:cstheme="minorHAnsi"/>
          <w:color w:val="000000"/>
          <w:kern w:val="0"/>
        </w:rPr>
        <w:t xml:space="preserve"> </w:t>
      </w:r>
      <w:r w:rsidRPr="006C5051">
        <w:rPr>
          <w:rFonts w:cstheme="minorHAnsi"/>
          <w:color w:val="000000"/>
          <w:kern w:val="0"/>
        </w:rPr>
        <w:t>necessary, all research personnel listed on the protocol will be required to complete the</w:t>
      </w:r>
      <w:r w:rsidR="00577BEA" w:rsidRPr="006C5051">
        <w:rPr>
          <w:rFonts w:cstheme="minorHAnsi"/>
          <w:color w:val="000000"/>
          <w:kern w:val="0"/>
        </w:rPr>
        <w:t xml:space="preserve"> </w:t>
      </w:r>
      <w:r w:rsidRPr="006C5051">
        <w:rPr>
          <w:rFonts w:cstheme="minorHAnsi"/>
          <w:color w:val="000000"/>
          <w:kern w:val="0"/>
        </w:rPr>
        <w:t>additional modules before obtaining protocol approval.</w:t>
      </w:r>
    </w:p>
    <w:p w14:paraId="11D62CB6" w14:textId="77777777" w:rsidR="000A5F2E" w:rsidRPr="006C5051" w:rsidRDefault="000A5F2E" w:rsidP="00D3153B">
      <w:pPr>
        <w:autoSpaceDE w:val="0"/>
        <w:autoSpaceDN w:val="0"/>
        <w:adjustRightInd w:val="0"/>
        <w:rPr>
          <w:rFonts w:cstheme="minorHAnsi"/>
          <w:i/>
          <w:iCs/>
          <w:color w:val="000000"/>
          <w:kern w:val="0"/>
        </w:rPr>
      </w:pPr>
    </w:p>
    <w:p w14:paraId="27DFC29B" w14:textId="77777777" w:rsidR="00D3153B" w:rsidRPr="006C5051" w:rsidRDefault="00D3153B" w:rsidP="00D3153B">
      <w:pPr>
        <w:autoSpaceDE w:val="0"/>
        <w:autoSpaceDN w:val="0"/>
        <w:adjustRightInd w:val="0"/>
        <w:rPr>
          <w:rFonts w:cstheme="minorHAnsi"/>
          <w:i/>
          <w:iCs/>
          <w:color w:val="000000"/>
          <w:kern w:val="0"/>
        </w:rPr>
      </w:pPr>
      <w:r w:rsidRPr="006C5051">
        <w:rPr>
          <w:rFonts w:cstheme="minorHAnsi"/>
          <w:i/>
          <w:iCs/>
          <w:color w:val="000000"/>
          <w:kern w:val="0"/>
        </w:rPr>
        <w:t>Office of Research Compliance</w:t>
      </w:r>
    </w:p>
    <w:p w14:paraId="4E3969F5" w14:textId="77777777" w:rsidR="00D3153B" w:rsidRPr="006C5051" w:rsidRDefault="00D3153B" w:rsidP="00D3153B">
      <w:pPr>
        <w:autoSpaceDE w:val="0"/>
        <w:autoSpaceDN w:val="0"/>
        <w:adjustRightInd w:val="0"/>
        <w:rPr>
          <w:rFonts w:cstheme="minorHAnsi"/>
          <w:i/>
          <w:iCs/>
          <w:color w:val="000000"/>
          <w:kern w:val="0"/>
        </w:rPr>
      </w:pPr>
      <w:r w:rsidRPr="006C5051">
        <w:rPr>
          <w:rFonts w:cstheme="minorHAnsi"/>
          <w:i/>
          <w:iCs/>
          <w:color w:val="000000"/>
          <w:kern w:val="0"/>
        </w:rPr>
        <w:t>Phone: 312-567-7141</w:t>
      </w:r>
    </w:p>
    <w:p w14:paraId="276D132E" w14:textId="1CDCDB88" w:rsidR="00BF0C1C" w:rsidRPr="006C5051" w:rsidRDefault="00D3153B" w:rsidP="00D3153B">
      <w:pPr>
        <w:rPr>
          <w:rFonts w:cstheme="minorHAnsi"/>
          <w:i/>
          <w:iCs/>
          <w:color w:val="000000"/>
          <w:kern w:val="0"/>
        </w:rPr>
      </w:pPr>
      <w:r w:rsidRPr="006C5051">
        <w:rPr>
          <w:rFonts w:cstheme="minorHAnsi"/>
          <w:i/>
          <w:iCs/>
          <w:color w:val="000000"/>
          <w:kern w:val="0"/>
        </w:rPr>
        <w:t xml:space="preserve">Email: </w:t>
      </w:r>
      <w:r w:rsidRPr="006C5051">
        <w:rPr>
          <w:rStyle w:val="Hyperlink"/>
          <w:rFonts w:cstheme="minorHAnsi"/>
          <w:i/>
          <w:iCs/>
          <w:kern w:val="0"/>
        </w:rPr>
        <w:t>iacuc@iit.edu</w:t>
      </w:r>
    </w:p>
    <w:p w14:paraId="0CB16069" w14:textId="77777777" w:rsidR="00D3153B" w:rsidRPr="006C5051" w:rsidRDefault="00D3153B" w:rsidP="00D3153B">
      <w:pPr>
        <w:rPr>
          <w:rFonts w:cstheme="minorHAnsi"/>
          <w:i/>
          <w:iCs/>
          <w:color w:val="000000"/>
          <w:kern w:val="0"/>
        </w:rPr>
      </w:pPr>
    </w:p>
    <w:p w14:paraId="7D55AED8" w14:textId="77777777" w:rsidR="00D3153B" w:rsidRPr="00A0271B" w:rsidRDefault="00D3153B" w:rsidP="00D3153B">
      <w:pPr>
        <w:rPr>
          <w:rFonts w:cstheme="minorHAnsi"/>
        </w:rPr>
      </w:pPr>
    </w:p>
    <w:sectPr w:rsidR="00D3153B" w:rsidRPr="00A0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3B"/>
    <w:rsid w:val="000019D8"/>
    <w:rsid w:val="00047EFC"/>
    <w:rsid w:val="00085CF2"/>
    <w:rsid w:val="000A539E"/>
    <w:rsid w:val="000A5F2E"/>
    <w:rsid w:val="000D06D9"/>
    <w:rsid w:val="000D2FDC"/>
    <w:rsid w:val="000F64DF"/>
    <w:rsid w:val="001166CF"/>
    <w:rsid w:val="00116F02"/>
    <w:rsid w:val="00125DA4"/>
    <w:rsid w:val="001273B8"/>
    <w:rsid w:val="001342F7"/>
    <w:rsid w:val="00163C4E"/>
    <w:rsid w:val="001D33E0"/>
    <w:rsid w:val="00202B1E"/>
    <w:rsid w:val="002041A8"/>
    <w:rsid w:val="00232FF3"/>
    <w:rsid w:val="002447BE"/>
    <w:rsid w:val="00284487"/>
    <w:rsid w:val="00306CBB"/>
    <w:rsid w:val="003342BC"/>
    <w:rsid w:val="00345AC0"/>
    <w:rsid w:val="00350407"/>
    <w:rsid w:val="003C5CD5"/>
    <w:rsid w:val="00427C07"/>
    <w:rsid w:val="0043740F"/>
    <w:rsid w:val="00453FC2"/>
    <w:rsid w:val="00483C0E"/>
    <w:rsid w:val="004B510F"/>
    <w:rsid w:val="004C1075"/>
    <w:rsid w:val="004D03D5"/>
    <w:rsid w:val="004F1666"/>
    <w:rsid w:val="005777D4"/>
    <w:rsid w:val="00577BEA"/>
    <w:rsid w:val="00585564"/>
    <w:rsid w:val="00587A9A"/>
    <w:rsid w:val="005B1CDA"/>
    <w:rsid w:val="005B44A3"/>
    <w:rsid w:val="005C2264"/>
    <w:rsid w:val="005C29F2"/>
    <w:rsid w:val="005C3C46"/>
    <w:rsid w:val="005E6451"/>
    <w:rsid w:val="006374EB"/>
    <w:rsid w:val="00665D2D"/>
    <w:rsid w:val="006816E3"/>
    <w:rsid w:val="006C5051"/>
    <w:rsid w:val="006F6AEA"/>
    <w:rsid w:val="00712803"/>
    <w:rsid w:val="007556C5"/>
    <w:rsid w:val="00765643"/>
    <w:rsid w:val="0076701F"/>
    <w:rsid w:val="007B21AF"/>
    <w:rsid w:val="007E4819"/>
    <w:rsid w:val="00804EB3"/>
    <w:rsid w:val="00816D19"/>
    <w:rsid w:val="00867A08"/>
    <w:rsid w:val="0088046D"/>
    <w:rsid w:val="00934FF5"/>
    <w:rsid w:val="00954AF7"/>
    <w:rsid w:val="00973230"/>
    <w:rsid w:val="009A080A"/>
    <w:rsid w:val="009C799F"/>
    <w:rsid w:val="009F3D60"/>
    <w:rsid w:val="009F724D"/>
    <w:rsid w:val="00A0271B"/>
    <w:rsid w:val="00A355B8"/>
    <w:rsid w:val="00A622F5"/>
    <w:rsid w:val="00A84C07"/>
    <w:rsid w:val="00A92A95"/>
    <w:rsid w:val="00A97ECF"/>
    <w:rsid w:val="00AA4617"/>
    <w:rsid w:val="00AC0FFF"/>
    <w:rsid w:val="00AD596B"/>
    <w:rsid w:val="00B11984"/>
    <w:rsid w:val="00B3207D"/>
    <w:rsid w:val="00B6325F"/>
    <w:rsid w:val="00BD5ACF"/>
    <w:rsid w:val="00BF0C1C"/>
    <w:rsid w:val="00C11B54"/>
    <w:rsid w:val="00C37ACB"/>
    <w:rsid w:val="00C4393E"/>
    <w:rsid w:val="00C82E11"/>
    <w:rsid w:val="00C9070A"/>
    <w:rsid w:val="00C95150"/>
    <w:rsid w:val="00CB15AC"/>
    <w:rsid w:val="00CF3425"/>
    <w:rsid w:val="00D3153B"/>
    <w:rsid w:val="00D71315"/>
    <w:rsid w:val="00D93EA3"/>
    <w:rsid w:val="00DC3886"/>
    <w:rsid w:val="00DF5EEC"/>
    <w:rsid w:val="00DF7EEC"/>
    <w:rsid w:val="00E16803"/>
    <w:rsid w:val="00E469E1"/>
    <w:rsid w:val="00E959E8"/>
    <w:rsid w:val="00EB11BD"/>
    <w:rsid w:val="00EF17D4"/>
    <w:rsid w:val="00F0446C"/>
    <w:rsid w:val="00F2108A"/>
    <w:rsid w:val="00F56800"/>
    <w:rsid w:val="00F6033A"/>
    <w:rsid w:val="00F72665"/>
    <w:rsid w:val="00F97620"/>
    <w:rsid w:val="00FB210A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4814"/>
  <w15:chartTrackingRefBased/>
  <w15:docId w15:val="{4AAAC123-67BB-234E-A0DA-38C3D50D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27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5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271B"/>
  </w:style>
  <w:style w:type="character" w:customStyle="1" w:styleId="Heading2Char">
    <w:name w:val="Heading 2 Char"/>
    <w:basedOn w:val="DefaultParagraphFont"/>
    <w:link w:val="Heading2"/>
    <w:uiPriority w:val="9"/>
    <w:rsid w:val="00A0271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77B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0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Irving</dc:creator>
  <cp:keywords/>
  <dc:description/>
  <cp:lastModifiedBy>Nonna Working</cp:lastModifiedBy>
  <cp:revision>4</cp:revision>
  <dcterms:created xsi:type="dcterms:W3CDTF">2024-04-04T15:22:00Z</dcterms:created>
  <dcterms:modified xsi:type="dcterms:W3CDTF">2024-04-04T15:35:00Z</dcterms:modified>
</cp:coreProperties>
</file>